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Name _____________________________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Date ______________________________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Science-7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Exploring and Classifying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Life :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 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Section 2: Living Things Notes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7"/>
          <w:szCs w:val="27"/>
        </w:rPr>
      </w:pP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I.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What are living things like?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  <w:t>The world has _____________________ and 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things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>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share five common 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are __________________________________.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288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All living things are called 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288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2.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Every living thing is made up of 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B.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__________________________________.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288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respond to _______________________ in their surroundings.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288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2.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Example: ___________________________________________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288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3.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respond to _______________________</w:t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_  stimuli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>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ind w:left="3600" w:hanging="720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a.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Maintaining proper conditions inside an organism is called   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C.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use 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 xml:space="preserve">Most organisms’ energy </w:t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comes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from_________________.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Plants 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b.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 xml:space="preserve">Many other </w:t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organisms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c.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Some bacteria use ___________________________</w:t>
      </w:r>
    </w:p>
    <w:p w:rsid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lastRenderedPageBreak/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D.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In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single celled organisms, </w:t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>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2.</w:t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In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multi-cellular organisms,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3.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Organisms change during their 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These changes are called 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E.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Living things 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Three examples of reproduction are: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b.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c.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>II.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What do living things need?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A.  All living things need 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1. Environmental conditions may limit where organisms can live.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 xml:space="preserve">  2. Organisms must have 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B .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Organisms also need ____________________________________.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1.</w:t>
      </w:r>
      <w:r w:rsidRPr="00650B1A">
        <w:rPr>
          <w:rFonts w:ascii="Calibri" w:hAnsi="Calibri" w:cs="Calibri"/>
          <w:color w:val="000000"/>
          <w:sz w:val="28"/>
          <w:szCs w:val="28"/>
        </w:rPr>
        <w:tab/>
        <w:t>_____________________________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2.</w:t>
      </w:r>
      <w:r>
        <w:rPr>
          <w:rFonts w:ascii="Calibri" w:hAnsi="Calibri" w:cs="Calibri"/>
          <w:color w:val="000000"/>
          <w:sz w:val="28"/>
          <w:szCs w:val="28"/>
        </w:rPr>
        <w:tab/>
        <w:t>__________</w:t>
      </w:r>
      <w:r w:rsidRPr="00650B1A">
        <w:rPr>
          <w:rFonts w:ascii="Calibri" w:hAnsi="Calibri" w:cs="Calibri"/>
          <w:color w:val="000000"/>
          <w:sz w:val="28"/>
          <w:szCs w:val="28"/>
        </w:rPr>
        <w:t>_______________</w:t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,  _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>__________________,</w:t>
      </w:r>
    </w:p>
    <w:p w:rsidR="00650B1A" w:rsidRPr="00650B1A" w:rsidRDefault="00650B1A" w:rsidP="00650B1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r w:rsidRPr="00650B1A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Pr="00650B1A">
        <w:rPr>
          <w:rFonts w:ascii="Calibri" w:hAnsi="Calibri" w:cs="Calibri"/>
          <w:color w:val="000000"/>
          <w:sz w:val="28"/>
          <w:szCs w:val="28"/>
        </w:rPr>
        <w:t>and</w:t>
      </w:r>
      <w:proofErr w:type="gramEnd"/>
      <w:r w:rsidRPr="00650B1A">
        <w:rPr>
          <w:rFonts w:ascii="Calibri" w:hAnsi="Calibri" w:cs="Calibri"/>
          <w:color w:val="000000"/>
          <w:sz w:val="28"/>
          <w:szCs w:val="28"/>
        </w:rPr>
        <w:t xml:space="preserve"> sugars.</w:t>
      </w:r>
    </w:p>
    <w:p w:rsidR="00286CD3" w:rsidRPr="00650B1A" w:rsidRDefault="00286CD3" w:rsidP="00650B1A">
      <w:pPr>
        <w:spacing w:line="360" w:lineRule="auto"/>
        <w:rPr>
          <w:sz w:val="28"/>
          <w:szCs w:val="28"/>
        </w:rPr>
      </w:pPr>
    </w:p>
    <w:sectPr w:rsidR="00286CD3" w:rsidRPr="00650B1A" w:rsidSect="00650B1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A"/>
    <w:rsid w:val="000650F8"/>
    <w:rsid w:val="00286CD3"/>
    <w:rsid w:val="002C38F8"/>
    <w:rsid w:val="00650B1A"/>
    <w:rsid w:val="007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2011-09-02T20:36:00Z</cp:lastPrinted>
  <dcterms:created xsi:type="dcterms:W3CDTF">2015-08-15T23:19:00Z</dcterms:created>
  <dcterms:modified xsi:type="dcterms:W3CDTF">2015-08-15T23:19:00Z</dcterms:modified>
</cp:coreProperties>
</file>